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B54" w:rsidRPr="009B635C" w:rsidRDefault="003402AE" w:rsidP="00C41B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Приложение № 2</w:t>
      </w:r>
      <w:r w:rsidR="00C41B54" w:rsidRPr="009B635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C41B54" w:rsidRPr="009B635C" w:rsidRDefault="00C41B54" w:rsidP="00C41B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635C">
        <w:rPr>
          <w:rFonts w:ascii="Times New Roman" w:eastAsia="Times New Roman" w:hAnsi="Times New Roman" w:cs="Times New Roman"/>
          <w:sz w:val="20"/>
          <w:szCs w:val="20"/>
          <w:lang w:eastAsia="ru-RU"/>
        </w:rPr>
        <w:t>к постановлению администрации</w:t>
      </w:r>
    </w:p>
    <w:p w:rsidR="00C41B54" w:rsidRPr="009B635C" w:rsidRDefault="00C41B54" w:rsidP="00C41B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B635C">
        <w:rPr>
          <w:rFonts w:ascii="Times New Roman" w:eastAsia="Times New Roman" w:hAnsi="Times New Roman" w:cs="Times New Roman"/>
          <w:sz w:val="20"/>
          <w:szCs w:val="20"/>
          <w:lang w:eastAsia="ru-RU"/>
        </w:rPr>
        <w:t>муниципального образования</w:t>
      </w:r>
    </w:p>
    <w:p w:rsidR="00C41B54" w:rsidRPr="009B635C" w:rsidRDefault="009548F6" w:rsidP="00C41B54">
      <w:pPr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«Анивский </w:t>
      </w:r>
      <w:r w:rsidR="00C41B54" w:rsidRPr="009B635C">
        <w:rPr>
          <w:rFonts w:ascii="Times New Roman" w:eastAsia="Times New Roman" w:hAnsi="Times New Roman" w:cs="Times New Roman"/>
          <w:sz w:val="20"/>
          <w:szCs w:val="20"/>
          <w:lang w:eastAsia="ru-RU"/>
        </w:rPr>
        <w:t>городской округ»</w:t>
      </w:r>
    </w:p>
    <w:p w:rsidR="00C41B54" w:rsidRPr="00A669B9" w:rsidRDefault="009548F6" w:rsidP="00C41B54">
      <w:pPr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от 12 декабря 2024 г. № 4379-па</w:t>
      </w:r>
      <w:r w:rsidR="00C41B5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3F143F" w:rsidRPr="00C5304A" w:rsidRDefault="003F143F" w:rsidP="003F143F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304A">
        <w:rPr>
          <w:rFonts w:ascii="Times New Roman" w:hAnsi="Times New Roman" w:cs="Times New Roman"/>
          <w:b/>
          <w:bCs/>
          <w:sz w:val="24"/>
          <w:szCs w:val="24"/>
        </w:rPr>
        <w:t>А К Т</w:t>
      </w:r>
    </w:p>
    <w:p w:rsidR="003F143F" w:rsidRPr="00C5304A" w:rsidRDefault="003F143F" w:rsidP="003F143F">
      <w:pPr>
        <w:pStyle w:val="ConsNonformat"/>
        <w:ind w:right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5304A">
        <w:rPr>
          <w:rFonts w:ascii="Times New Roman" w:hAnsi="Times New Roman" w:cs="Times New Roman"/>
          <w:b/>
          <w:bCs/>
          <w:sz w:val="24"/>
          <w:szCs w:val="24"/>
        </w:rPr>
        <w:t xml:space="preserve">ПРИЕМА-ПЕРЕДАЧИ </w:t>
      </w:r>
    </w:p>
    <w:p w:rsidR="003F143F" w:rsidRPr="00C5304A" w:rsidRDefault="003F143F" w:rsidP="003F143F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3"/>
        <w:gridCol w:w="3362"/>
      </w:tblGrid>
      <w:tr w:rsidR="003F143F" w:rsidRPr="00C5304A" w:rsidTr="002309F0">
        <w:tc>
          <w:tcPr>
            <w:tcW w:w="6799" w:type="dxa"/>
          </w:tcPr>
          <w:p w:rsidR="003F143F" w:rsidRPr="00C5304A" w:rsidRDefault="00C41B54" w:rsidP="002309F0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3F143F">
              <w:rPr>
                <w:rFonts w:ascii="Times New Roman" w:hAnsi="Times New Roman" w:cs="Times New Roman"/>
                <w:sz w:val="24"/>
                <w:szCs w:val="24"/>
              </w:rPr>
              <w:t>Анива</w:t>
            </w:r>
            <w:r w:rsidR="003F143F" w:rsidRPr="00C530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539" w:type="dxa"/>
          </w:tcPr>
          <w:p w:rsidR="003F143F" w:rsidRPr="00C5304A" w:rsidRDefault="003F143F" w:rsidP="002309F0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5304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41B54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C5304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="00C41B54">
              <w:rPr>
                <w:rFonts w:ascii="Times New Roman" w:hAnsi="Times New Roman" w:cs="Times New Roman"/>
                <w:sz w:val="24"/>
                <w:szCs w:val="24"/>
              </w:rPr>
              <w:t>_________202___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г.</w:t>
            </w:r>
          </w:p>
        </w:tc>
      </w:tr>
    </w:tbl>
    <w:p w:rsidR="003F143F" w:rsidRPr="00C5304A" w:rsidRDefault="003F143F" w:rsidP="003F143F">
      <w:pPr>
        <w:pStyle w:val="ConsNonformat"/>
        <w:ind w:right="0"/>
        <w:rPr>
          <w:rFonts w:ascii="Times New Roman" w:hAnsi="Times New Roman" w:cs="Times New Roman"/>
          <w:sz w:val="24"/>
          <w:szCs w:val="24"/>
        </w:rPr>
      </w:pPr>
    </w:p>
    <w:p w:rsidR="003F143F" w:rsidRPr="00C5304A" w:rsidRDefault="00C41B54" w:rsidP="003F143F">
      <w:pPr>
        <w:pStyle w:val="ConsPlusNonforma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Мы, нижеподписавшиеся, МКУ «Центр жилищных отношений»</w:t>
      </w:r>
      <w:r w:rsidR="003F143F" w:rsidRPr="00C5304A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3F143F" w:rsidRPr="00C5304A">
        <w:rPr>
          <w:rFonts w:ascii="Times New Roman" w:hAnsi="Times New Roman" w:cs="Times New Roman"/>
          <w:sz w:val="24"/>
          <w:szCs w:val="24"/>
        </w:rPr>
        <w:t>Наймодатель</w:t>
      </w:r>
      <w:proofErr w:type="spellEnd"/>
      <w:r w:rsidR="003F143F" w:rsidRPr="00C5304A">
        <w:rPr>
          <w:rFonts w:ascii="Times New Roman" w:hAnsi="Times New Roman" w:cs="Times New Roman"/>
          <w:sz w:val="24"/>
          <w:szCs w:val="24"/>
        </w:rPr>
        <w:t xml:space="preserve">), </w:t>
      </w:r>
      <w:r w:rsidR="003F143F" w:rsidRPr="00364767">
        <w:rPr>
          <w:rFonts w:ascii="Times New Roman" w:hAnsi="Times New Roman" w:cs="Times New Roman"/>
          <w:sz w:val="24"/>
          <w:szCs w:val="24"/>
        </w:rPr>
        <w:t xml:space="preserve">в лице </w:t>
      </w:r>
      <w:r w:rsidR="003F143F" w:rsidRPr="00A40DD8">
        <w:rPr>
          <w:rFonts w:ascii="Times New Roman" w:hAnsi="Times New Roman" w:cs="Times New Roman"/>
          <w:sz w:val="24"/>
          <w:szCs w:val="24"/>
        </w:rPr>
        <w:t xml:space="preserve">руководителя </w:t>
      </w:r>
      <w:r>
        <w:rPr>
          <w:rFonts w:ascii="Times New Roman" w:hAnsi="Times New Roman" w:cs="Times New Roman"/>
          <w:sz w:val="24"/>
          <w:szCs w:val="24"/>
        </w:rPr>
        <w:t>Учреждения</w:t>
      </w:r>
      <w:r w:rsidR="003F143F" w:rsidRPr="00364767">
        <w:rPr>
          <w:rFonts w:ascii="Times New Roman" w:hAnsi="Times New Roman" w:cs="Times New Roman"/>
          <w:sz w:val="24"/>
          <w:szCs w:val="24"/>
        </w:rPr>
        <w:t xml:space="preserve">, действующей на основании </w:t>
      </w:r>
      <w:r w:rsidR="001E08AB">
        <w:rPr>
          <w:rFonts w:ascii="Times New Roman" w:hAnsi="Times New Roman" w:cs="Times New Roman"/>
          <w:sz w:val="24"/>
          <w:szCs w:val="24"/>
        </w:rPr>
        <w:t>Устава и распоряжения о</w:t>
      </w:r>
      <w:r>
        <w:rPr>
          <w:rFonts w:ascii="Times New Roman" w:hAnsi="Times New Roman" w:cs="Times New Roman"/>
          <w:sz w:val="24"/>
          <w:szCs w:val="24"/>
        </w:rPr>
        <w:t xml:space="preserve"> назначении на должность, передало, а гр.___________________________</w:t>
      </w:r>
      <w:r w:rsidR="003F143F" w:rsidRPr="00C5304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F143F" w:rsidRPr="00C5304A">
        <w:rPr>
          <w:rFonts w:ascii="Times New Roman" w:hAnsi="Times New Roman" w:cs="Times New Roman"/>
          <w:sz w:val="24"/>
          <w:szCs w:val="24"/>
        </w:rPr>
        <w:t xml:space="preserve">(Наниматель), принял следующее </w:t>
      </w:r>
      <w:r w:rsidR="003F143F" w:rsidRPr="006A4560">
        <w:rPr>
          <w:rFonts w:ascii="Times New Roman" w:hAnsi="Times New Roman" w:cs="Times New Roman"/>
          <w:sz w:val="24"/>
          <w:szCs w:val="24"/>
        </w:rPr>
        <w:t>жилое помещение, расположенное</w:t>
      </w:r>
      <w:r w:rsidR="003F143F" w:rsidRPr="00C5304A">
        <w:rPr>
          <w:rFonts w:ascii="Times New Roman" w:hAnsi="Times New Roman" w:cs="Times New Roman"/>
          <w:sz w:val="24"/>
          <w:szCs w:val="24"/>
        </w:rPr>
        <w:t xml:space="preserve"> по </w:t>
      </w:r>
      <w:proofErr w:type="gramStart"/>
      <w:r w:rsidR="003F143F" w:rsidRPr="00C5304A">
        <w:rPr>
          <w:rFonts w:ascii="Times New Roman" w:hAnsi="Times New Roman" w:cs="Times New Roman"/>
          <w:sz w:val="24"/>
          <w:szCs w:val="24"/>
        </w:rPr>
        <w:t>адресу</w:t>
      </w:r>
      <w:r>
        <w:rPr>
          <w:rFonts w:ascii="Times New Roman" w:hAnsi="Times New Roman" w:cs="Times New Roman"/>
          <w:sz w:val="24"/>
          <w:szCs w:val="24"/>
        </w:rPr>
        <w:t>:_</w:t>
      </w:r>
      <w:proofErr w:type="gramEnd"/>
      <w:r>
        <w:rPr>
          <w:rFonts w:ascii="Times New Roman" w:hAnsi="Times New Roman" w:cs="Times New Roman"/>
          <w:sz w:val="24"/>
          <w:szCs w:val="24"/>
        </w:rPr>
        <w:t>____________________________________________</w:t>
      </w:r>
      <w:r w:rsidR="003F143F" w:rsidRPr="00C530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 xml:space="preserve">В </w:t>
      </w:r>
      <w:r w:rsidRPr="006A4560">
        <w:rPr>
          <w:rFonts w:ascii="Times New Roman" w:hAnsi="Times New Roman" w:cs="Times New Roman"/>
          <w:bCs/>
          <w:sz w:val="24"/>
          <w:szCs w:val="24"/>
        </w:rPr>
        <w:t>жило</w:t>
      </w:r>
      <w:r>
        <w:rPr>
          <w:rFonts w:ascii="Times New Roman" w:hAnsi="Times New Roman" w:cs="Times New Roman"/>
          <w:bCs/>
          <w:sz w:val="24"/>
          <w:szCs w:val="24"/>
        </w:rPr>
        <w:t>м</w:t>
      </w:r>
      <w:r w:rsidRPr="006A4560">
        <w:rPr>
          <w:rFonts w:ascii="Times New Roman" w:hAnsi="Times New Roman" w:cs="Times New Roman"/>
          <w:bCs/>
          <w:sz w:val="24"/>
          <w:szCs w:val="24"/>
        </w:rPr>
        <w:t xml:space="preserve"> помещени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C5304A">
        <w:rPr>
          <w:rFonts w:ascii="Times New Roman" w:hAnsi="Times New Roman" w:cs="Times New Roman"/>
          <w:sz w:val="24"/>
          <w:szCs w:val="24"/>
        </w:rPr>
        <w:t xml:space="preserve"> произведен </w:t>
      </w:r>
      <w:r w:rsidR="00C41B54">
        <w:rPr>
          <w:rFonts w:ascii="Times New Roman" w:hAnsi="Times New Roman" w:cs="Times New Roman"/>
          <w:sz w:val="24"/>
          <w:szCs w:val="24"/>
        </w:rPr>
        <w:t xml:space="preserve">(не произведен) </w:t>
      </w:r>
      <w:r w:rsidRPr="00C5304A">
        <w:rPr>
          <w:rFonts w:ascii="Times New Roman" w:hAnsi="Times New Roman" w:cs="Times New Roman"/>
          <w:sz w:val="24"/>
          <w:szCs w:val="24"/>
        </w:rPr>
        <w:t>капитальный и текущий ремонт;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 xml:space="preserve">Комнаты </w:t>
      </w:r>
      <w:r w:rsidRPr="00F062E7">
        <w:rPr>
          <w:rFonts w:ascii="Times New Roman" w:hAnsi="Times New Roman" w:cs="Times New Roman"/>
          <w:sz w:val="24"/>
          <w:szCs w:val="24"/>
        </w:rPr>
        <w:t>жилого помещения: оклеены обоями</w:t>
      </w:r>
      <w:r w:rsidRPr="00C5304A">
        <w:rPr>
          <w:rFonts w:ascii="Times New Roman" w:hAnsi="Times New Roman" w:cs="Times New Roman"/>
          <w:sz w:val="24"/>
          <w:szCs w:val="24"/>
        </w:rPr>
        <w:t xml:space="preserve">, потолки - </w:t>
      </w:r>
      <w:r w:rsidRPr="00C5304A">
        <w:rPr>
          <w:rFonts w:ascii="Times New Roman" w:hAnsi="Times New Roman" w:cs="Times New Roman"/>
          <w:b/>
          <w:sz w:val="24"/>
          <w:szCs w:val="24"/>
        </w:rPr>
        <w:t>натяжные/окрашены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5304A">
        <w:rPr>
          <w:rFonts w:ascii="Times New Roman" w:hAnsi="Times New Roman" w:cs="Times New Roman"/>
          <w:b/>
          <w:sz w:val="24"/>
          <w:szCs w:val="24"/>
        </w:rPr>
        <w:t xml:space="preserve">краской </w:t>
      </w:r>
      <w:r w:rsidRPr="00C5304A">
        <w:rPr>
          <w:rFonts w:ascii="Times New Roman" w:hAnsi="Times New Roman" w:cs="Times New Roman"/>
          <w:sz w:val="24"/>
          <w:szCs w:val="24"/>
        </w:rPr>
        <w:t>(</w:t>
      </w:r>
      <w:r w:rsidRPr="00C5304A">
        <w:rPr>
          <w:rFonts w:ascii="Times New Roman" w:hAnsi="Times New Roman" w:cs="Times New Roman"/>
          <w:i/>
          <w:sz w:val="24"/>
          <w:szCs w:val="24"/>
        </w:rPr>
        <w:t>нужное подчеркнуть</w:t>
      </w:r>
      <w:r w:rsidRPr="00C5304A">
        <w:rPr>
          <w:rFonts w:ascii="Times New Roman" w:hAnsi="Times New Roman" w:cs="Times New Roman"/>
          <w:sz w:val="24"/>
          <w:szCs w:val="24"/>
        </w:rPr>
        <w:t xml:space="preserve">); полы – </w:t>
      </w:r>
      <w:r w:rsidRPr="00F062E7">
        <w:rPr>
          <w:rFonts w:ascii="Times New Roman" w:hAnsi="Times New Roman" w:cs="Times New Roman"/>
          <w:sz w:val="24"/>
          <w:szCs w:val="24"/>
        </w:rPr>
        <w:t>линолеум, установлен плинтус по периметру</w:t>
      </w:r>
      <w:r w:rsidRPr="00C5304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 xml:space="preserve">Ванные комнаты и санузлы: </w:t>
      </w:r>
    </w:p>
    <w:p w:rsidR="003F143F" w:rsidRPr="00C5304A" w:rsidRDefault="003F143F" w:rsidP="003F143F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 xml:space="preserve">стены - </w:t>
      </w:r>
      <w:r w:rsidRPr="00F062E7">
        <w:rPr>
          <w:rFonts w:ascii="Times New Roman" w:hAnsi="Times New Roman" w:cs="Times New Roman"/>
          <w:b/>
          <w:sz w:val="24"/>
          <w:szCs w:val="24"/>
        </w:rPr>
        <w:t>отделаны керамической плиткой, выше от керамической плитки до потолка окрашены водостойкой краской/окрашены водостойкой краской (нужное подчеркнуть);</w:t>
      </w:r>
    </w:p>
    <w:p w:rsidR="003F143F" w:rsidRPr="00C5304A" w:rsidRDefault="003F143F" w:rsidP="003F143F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 xml:space="preserve">пол – </w:t>
      </w:r>
      <w:r w:rsidRPr="00C5304A">
        <w:rPr>
          <w:rFonts w:ascii="Times New Roman" w:hAnsi="Times New Roman" w:cs="Times New Roman"/>
          <w:b/>
          <w:sz w:val="24"/>
          <w:szCs w:val="24"/>
        </w:rPr>
        <w:t>влагостойкое покрытие (керамическая плитка)</w:t>
      </w:r>
      <w:r w:rsidRPr="00C5304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F143F" w:rsidRPr="00C5304A" w:rsidRDefault="003F143F" w:rsidP="003F143F">
      <w:pPr>
        <w:pStyle w:val="ConsPlusNonformat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 xml:space="preserve">потолки - </w:t>
      </w:r>
      <w:r w:rsidRPr="00F062E7">
        <w:rPr>
          <w:rFonts w:ascii="Times New Roman" w:hAnsi="Times New Roman" w:cs="Times New Roman"/>
          <w:b/>
          <w:sz w:val="24"/>
          <w:szCs w:val="24"/>
        </w:rPr>
        <w:t>натяжные/окрашены краской/подвесные</w:t>
      </w:r>
      <w:r w:rsidRPr="00C5304A">
        <w:rPr>
          <w:rFonts w:ascii="Times New Roman" w:hAnsi="Times New Roman" w:cs="Times New Roman"/>
          <w:b/>
          <w:sz w:val="24"/>
          <w:szCs w:val="24"/>
        </w:rPr>
        <w:t xml:space="preserve"> реечные алюминиевые</w:t>
      </w:r>
      <w:r w:rsidRPr="00C5304A">
        <w:rPr>
          <w:rFonts w:ascii="Times New Roman" w:hAnsi="Times New Roman" w:cs="Times New Roman"/>
          <w:sz w:val="24"/>
          <w:szCs w:val="24"/>
        </w:rPr>
        <w:t xml:space="preserve"> (</w:t>
      </w:r>
      <w:r w:rsidRPr="00C5304A">
        <w:rPr>
          <w:rFonts w:ascii="Times New Roman" w:hAnsi="Times New Roman" w:cs="Times New Roman"/>
          <w:i/>
          <w:sz w:val="24"/>
          <w:szCs w:val="24"/>
        </w:rPr>
        <w:t>нужное подчеркнуть</w:t>
      </w:r>
      <w:r w:rsidRPr="00C5304A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 xml:space="preserve">Оконные блоки – поливинилхлоридные </w:t>
      </w:r>
      <w:r w:rsidR="00C41B54">
        <w:rPr>
          <w:rFonts w:ascii="Times New Roman" w:hAnsi="Times New Roman" w:cs="Times New Roman"/>
          <w:sz w:val="24"/>
          <w:szCs w:val="24"/>
        </w:rPr>
        <w:t>(деревянные)</w:t>
      </w:r>
      <w:r w:rsidRPr="00C5304A">
        <w:rPr>
          <w:rFonts w:ascii="Times New Roman" w:hAnsi="Times New Roman" w:cs="Times New Roman"/>
          <w:sz w:val="24"/>
          <w:szCs w:val="24"/>
        </w:rPr>
        <w:t>в количестве ___ шт.</w:t>
      </w:r>
    </w:p>
    <w:p w:rsidR="003F143F" w:rsidRPr="00C5304A" w:rsidRDefault="003F143F" w:rsidP="003F143F">
      <w:pPr>
        <w:pStyle w:val="ConsNonformat"/>
        <w:ind w:right="0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04A">
        <w:rPr>
          <w:rFonts w:ascii="Times New Roman" w:hAnsi="Times New Roman" w:cs="Times New Roman"/>
          <w:b/>
          <w:sz w:val="24"/>
          <w:szCs w:val="24"/>
        </w:rPr>
        <w:t xml:space="preserve">а также, имущество, находящееся в </w:t>
      </w:r>
      <w:r w:rsidRPr="00F062E7">
        <w:rPr>
          <w:rFonts w:ascii="Times New Roman" w:hAnsi="Times New Roman" w:cs="Times New Roman"/>
          <w:b/>
          <w:sz w:val="24"/>
          <w:szCs w:val="24"/>
        </w:rPr>
        <w:t>жилом помещении</w:t>
      </w:r>
      <w:r w:rsidRPr="00C5304A">
        <w:rPr>
          <w:rFonts w:ascii="Times New Roman" w:hAnsi="Times New Roman" w:cs="Times New Roman"/>
          <w:b/>
          <w:sz w:val="24"/>
          <w:szCs w:val="24"/>
        </w:rPr>
        <w:t>: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62E7">
        <w:rPr>
          <w:rFonts w:ascii="Times New Roman" w:hAnsi="Times New Roman" w:cs="Times New Roman"/>
          <w:sz w:val="24"/>
          <w:szCs w:val="24"/>
        </w:rPr>
        <w:t>Радиаторы отопления</w:t>
      </w:r>
      <w:r w:rsidRPr="00C5304A">
        <w:rPr>
          <w:rFonts w:ascii="Times New Roman" w:hAnsi="Times New Roman" w:cs="Times New Roman"/>
          <w:sz w:val="24"/>
          <w:szCs w:val="24"/>
        </w:rPr>
        <w:t>;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 xml:space="preserve">межкомнатные двери с ручкой, с </w:t>
      </w:r>
      <w:proofErr w:type="spellStart"/>
      <w:r w:rsidRPr="00C5304A">
        <w:rPr>
          <w:rFonts w:ascii="Times New Roman" w:hAnsi="Times New Roman" w:cs="Times New Roman"/>
          <w:sz w:val="24"/>
          <w:szCs w:val="24"/>
        </w:rPr>
        <w:t>обналичкой</w:t>
      </w:r>
      <w:proofErr w:type="spellEnd"/>
      <w:r w:rsidRPr="00C5304A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62E7">
        <w:rPr>
          <w:rFonts w:ascii="Times New Roman" w:hAnsi="Times New Roman" w:cs="Times New Roman"/>
          <w:sz w:val="24"/>
          <w:szCs w:val="24"/>
        </w:rPr>
        <w:t>в ванной керамическая мойка, смеситель, душ – лейка, ванна</w:t>
      </w:r>
      <w:r>
        <w:rPr>
          <w:rFonts w:ascii="Times New Roman" w:hAnsi="Times New Roman" w:cs="Times New Roman"/>
          <w:sz w:val="24"/>
          <w:szCs w:val="24"/>
        </w:rPr>
        <w:t>, экран</w:t>
      </w:r>
      <w:r w:rsidR="00C41B54">
        <w:rPr>
          <w:rFonts w:ascii="Times New Roman" w:hAnsi="Times New Roman" w:cs="Times New Roman"/>
          <w:sz w:val="24"/>
          <w:szCs w:val="24"/>
        </w:rPr>
        <w:t xml:space="preserve"> </w:t>
      </w:r>
      <w:r w:rsidR="00C41B54" w:rsidRPr="00C5304A">
        <w:rPr>
          <w:rFonts w:ascii="Times New Roman" w:hAnsi="Times New Roman" w:cs="Times New Roman"/>
          <w:sz w:val="24"/>
          <w:szCs w:val="24"/>
        </w:rPr>
        <w:t>(</w:t>
      </w:r>
      <w:r w:rsidR="00C41B54" w:rsidRPr="00C5304A">
        <w:rPr>
          <w:rFonts w:ascii="Times New Roman" w:hAnsi="Times New Roman" w:cs="Times New Roman"/>
          <w:i/>
          <w:sz w:val="24"/>
          <w:szCs w:val="24"/>
        </w:rPr>
        <w:t>нужное подчеркнуть</w:t>
      </w:r>
      <w:r w:rsidR="00C41B54">
        <w:rPr>
          <w:rFonts w:ascii="Times New Roman" w:hAnsi="Times New Roman" w:cs="Times New Roman"/>
          <w:sz w:val="24"/>
          <w:szCs w:val="24"/>
        </w:rPr>
        <w:t>)</w:t>
      </w:r>
      <w:r w:rsidRPr="00F062E7">
        <w:rPr>
          <w:rFonts w:ascii="Times New Roman" w:hAnsi="Times New Roman" w:cs="Times New Roman"/>
          <w:sz w:val="24"/>
          <w:szCs w:val="24"/>
        </w:rPr>
        <w:t>;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>водонагреватель (электрический) объем ___ л.;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eastAsia="Times New Roman" w:hAnsi="Times New Roman" w:cs="Times New Roman"/>
          <w:sz w:val="24"/>
          <w:szCs w:val="24"/>
        </w:rPr>
        <w:t>розетки, выключатели, приборы освещения в каждом помещении;</w:t>
      </w:r>
      <w:r w:rsidRPr="00C5304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F062E7">
        <w:rPr>
          <w:rFonts w:ascii="Times New Roman" w:hAnsi="Times New Roman" w:cs="Times New Roman"/>
          <w:sz w:val="24"/>
          <w:szCs w:val="24"/>
        </w:rPr>
        <w:t>кухонная мойка</w:t>
      </w:r>
      <w:r w:rsidRPr="00C5304A">
        <w:rPr>
          <w:rFonts w:ascii="Times New Roman" w:hAnsi="Times New Roman" w:cs="Times New Roman"/>
          <w:sz w:val="24"/>
          <w:szCs w:val="24"/>
        </w:rPr>
        <w:t>, смеситель, плита (</w:t>
      </w:r>
      <w:proofErr w:type="spellStart"/>
      <w:r w:rsidRPr="00C5304A">
        <w:rPr>
          <w:rFonts w:ascii="Times New Roman" w:hAnsi="Times New Roman" w:cs="Times New Roman"/>
          <w:sz w:val="24"/>
          <w:szCs w:val="24"/>
        </w:rPr>
        <w:t>электро</w:t>
      </w:r>
      <w:proofErr w:type="spellEnd"/>
      <w:r w:rsidRPr="00C5304A">
        <w:rPr>
          <w:rFonts w:ascii="Times New Roman" w:hAnsi="Times New Roman" w:cs="Times New Roman"/>
          <w:sz w:val="24"/>
          <w:szCs w:val="24"/>
        </w:rPr>
        <w:t>) на __ конфорки;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eastAsia="Times New Roman" w:hAnsi="Times New Roman" w:cs="Times New Roman"/>
          <w:sz w:val="24"/>
          <w:szCs w:val="24"/>
        </w:rPr>
        <w:t>унитаз в санузле;</w:t>
      </w:r>
    </w:p>
    <w:p w:rsidR="003F143F" w:rsidRPr="00C5304A" w:rsidRDefault="003F143F" w:rsidP="003F143F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eastAsia="Times New Roman" w:hAnsi="Times New Roman" w:cs="Times New Roman"/>
          <w:sz w:val="24"/>
          <w:szCs w:val="24"/>
        </w:rPr>
        <w:t xml:space="preserve">индивидуальные приборы учета (счетчики): </w:t>
      </w:r>
      <w:proofErr w:type="spellStart"/>
      <w:r w:rsidRPr="00C5304A">
        <w:rPr>
          <w:rFonts w:ascii="Times New Roman" w:eastAsia="Times New Roman" w:hAnsi="Times New Roman" w:cs="Times New Roman"/>
          <w:b/>
          <w:sz w:val="24"/>
          <w:szCs w:val="24"/>
        </w:rPr>
        <w:t>электро</w:t>
      </w:r>
      <w:proofErr w:type="spellEnd"/>
      <w:r w:rsidRPr="00C5304A">
        <w:rPr>
          <w:rFonts w:ascii="Times New Roman" w:eastAsia="Times New Roman" w:hAnsi="Times New Roman" w:cs="Times New Roman"/>
          <w:b/>
          <w:sz w:val="24"/>
          <w:szCs w:val="24"/>
        </w:rPr>
        <w:t>, холодной воды, горячей воды, тепло, газ</w:t>
      </w:r>
      <w:r w:rsidRPr="00C5304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C5304A">
        <w:rPr>
          <w:rFonts w:ascii="Times New Roman" w:eastAsia="Times New Roman" w:hAnsi="Times New Roman" w:cs="Times New Roman"/>
          <w:i/>
          <w:sz w:val="24"/>
          <w:szCs w:val="24"/>
        </w:rPr>
        <w:t>нужное подчеркнуть</w:t>
      </w:r>
      <w:r w:rsidRPr="00C5304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</w:p>
    <w:p w:rsidR="003F143F" w:rsidRPr="00C5304A" w:rsidRDefault="003F143F" w:rsidP="003F143F">
      <w:pPr>
        <w:pStyle w:val="ConsPlusNonformat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eastAsia="Times New Roman" w:hAnsi="Times New Roman" w:cs="Times New Roman"/>
          <w:sz w:val="24"/>
          <w:szCs w:val="24"/>
        </w:rPr>
        <w:t>Все имущество находится в исправном состоянии пригодном для эксплуатации.</w:t>
      </w:r>
    </w:p>
    <w:p w:rsidR="003F143F" w:rsidRPr="00C5304A" w:rsidRDefault="003F143F" w:rsidP="003F143F">
      <w:pPr>
        <w:pStyle w:val="ConsNonformat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 xml:space="preserve">Наниматель получил __ _______комплектов ключей от входной двери </w:t>
      </w:r>
      <w:r w:rsidRPr="00F062E7">
        <w:rPr>
          <w:rFonts w:ascii="Times New Roman" w:hAnsi="Times New Roman" w:cs="Times New Roman"/>
          <w:sz w:val="24"/>
          <w:szCs w:val="24"/>
        </w:rPr>
        <w:t xml:space="preserve">жилого помещения </w:t>
      </w:r>
      <w:r w:rsidRPr="00C5304A">
        <w:rPr>
          <w:rFonts w:ascii="Times New Roman" w:hAnsi="Times New Roman" w:cs="Times New Roman"/>
          <w:sz w:val="24"/>
          <w:szCs w:val="24"/>
        </w:rPr>
        <w:t xml:space="preserve">и __ ________ комплектов ключей от </w:t>
      </w:r>
      <w:proofErr w:type="spellStart"/>
      <w:r w:rsidRPr="00C5304A">
        <w:rPr>
          <w:rFonts w:ascii="Times New Roman" w:hAnsi="Times New Roman" w:cs="Times New Roman"/>
          <w:sz w:val="24"/>
          <w:szCs w:val="24"/>
        </w:rPr>
        <w:t>общеподъездной</w:t>
      </w:r>
      <w:proofErr w:type="spellEnd"/>
      <w:r w:rsidRPr="00C5304A">
        <w:rPr>
          <w:rFonts w:ascii="Times New Roman" w:hAnsi="Times New Roman" w:cs="Times New Roman"/>
          <w:sz w:val="24"/>
          <w:szCs w:val="24"/>
        </w:rPr>
        <w:t xml:space="preserve"> входной двери и домофона.</w:t>
      </w:r>
    </w:p>
    <w:p w:rsidR="003F143F" w:rsidRPr="00C5304A" w:rsidRDefault="003F143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>Показатели индивидуальных приборов учета:</w:t>
      </w:r>
    </w:p>
    <w:p w:rsidR="003F143F" w:rsidRPr="00C5304A" w:rsidRDefault="003F143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>Электроэнергии_______________</w:t>
      </w:r>
    </w:p>
    <w:p w:rsidR="003F143F" w:rsidRPr="00C5304A" w:rsidRDefault="003F143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>Холодного водоснабжения _____</w:t>
      </w:r>
    </w:p>
    <w:p w:rsidR="003F143F" w:rsidRPr="00C5304A" w:rsidRDefault="003F143F" w:rsidP="003F143F">
      <w:pPr>
        <w:pStyle w:val="ConsNonformat"/>
        <w:ind w:right="0"/>
        <w:jc w:val="both"/>
        <w:rPr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>Горячего водоснабжения _______</w:t>
      </w:r>
    </w:p>
    <w:p w:rsidR="003F143F" w:rsidRPr="00C5304A" w:rsidRDefault="003F143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>Газ _________</w:t>
      </w:r>
    </w:p>
    <w:p w:rsidR="003F143F" w:rsidRPr="00C5304A" w:rsidRDefault="003F143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>Тепло ___________</w:t>
      </w:r>
    </w:p>
    <w:p w:rsidR="003F143F" w:rsidRPr="00C5304A" w:rsidRDefault="003F143F" w:rsidP="003F143F">
      <w:pPr>
        <w:pStyle w:val="ConsNonformat"/>
        <w:ind w:righ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 xml:space="preserve">Со стороны Нанимателя претензии по состоянию </w:t>
      </w:r>
      <w:proofErr w:type="gramStart"/>
      <w:r w:rsidRPr="00C5304A">
        <w:rPr>
          <w:rFonts w:ascii="Times New Roman" w:hAnsi="Times New Roman" w:cs="Times New Roman"/>
          <w:sz w:val="24"/>
          <w:szCs w:val="24"/>
        </w:rPr>
        <w:t>имущества:_</w:t>
      </w:r>
      <w:proofErr w:type="gramEnd"/>
      <w:r w:rsidRPr="00C5304A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F143F" w:rsidRPr="00C5304A" w:rsidRDefault="003F143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  <w:r w:rsidRPr="00C5304A">
        <w:rPr>
          <w:rFonts w:ascii="Times New Roman" w:hAnsi="Times New Roman" w:cs="Times New Roman"/>
          <w:sz w:val="24"/>
          <w:szCs w:val="24"/>
        </w:rPr>
        <w:lastRenderedPageBreak/>
        <w:t xml:space="preserve">________________________________________________________________________________________________________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225BF" w:rsidRDefault="002225B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225BF" w:rsidRDefault="002225B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225BF" w:rsidRDefault="002225B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225BF" w:rsidRDefault="002225B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Приложение: фото (видео материал) </w:t>
      </w:r>
      <w:r w:rsidRPr="00C5304A">
        <w:rPr>
          <w:rFonts w:ascii="Times New Roman" w:hAnsi="Times New Roman" w:cs="Times New Roman"/>
          <w:sz w:val="24"/>
          <w:szCs w:val="24"/>
        </w:rPr>
        <w:t>(</w:t>
      </w:r>
      <w:r w:rsidRPr="00C5304A">
        <w:rPr>
          <w:rFonts w:ascii="Times New Roman" w:hAnsi="Times New Roman" w:cs="Times New Roman"/>
          <w:i/>
          <w:sz w:val="24"/>
          <w:szCs w:val="24"/>
        </w:rPr>
        <w:t>нужное подчеркнуть</w:t>
      </w:r>
      <w:r w:rsidRPr="00C5304A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2225BF" w:rsidRDefault="002225B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225BF" w:rsidRDefault="002225B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F143F" w:rsidRPr="00C5304A" w:rsidRDefault="003F143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5304A">
        <w:rPr>
          <w:rFonts w:ascii="Times New Roman" w:hAnsi="Times New Roman" w:cs="Times New Roman"/>
          <w:sz w:val="24"/>
          <w:szCs w:val="24"/>
        </w:rPr>
        <w:t>Передал:</w:t>
      </w:r>
      <w:r w:rsidRPr="00C5304A">
        <w:rPr>
          <w:rFonts w:ascii="Times New Roman" w:hAnsi="Times New Roman" w:cs="Times New Roman"/>
          <w:sz w:val="24"/>
          <w:szCs w:val="24"/>
        </w:rPr>
        <w:tab/>
      </w:r>
      <w:proofErr w:type="gramEnd"/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</w:r>
      <w:r w:rsidRPr="00C5304A">
        <w:rPr>
          <w:rFonts w:ascii="Times New Roman" w:hAnsi="Times New Roman" w:cs="Times New Roman"/>
          <w:sz w:val="24"/>
          <w:szCs w:val="24"/>
        </w:rPr>
        <w:tab/>
        <w:t>Принял:</w:t>
      </w:r>
    </w:p>
    <w:p w:rsidR="003F143F" w:rsidRPr="00C5304A" w:rsidRDefault="009B635C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МКУ</w:t>
      </w:r>
      <w:r w:rsidR="003F143F" w:rsidRPr="00C5304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«Центр жилищных отношений</w:t>
      </w:r>
      <w:r w:rsidR="003F143F" w:rsidRPr="00C5304A">
        <w:rPr>
          <w:rFonts w:ascii="Times New Roman" w:hAnsi="Times New Roman" w:cs="Times New Roman"/>
          <w:sz w:val="24"/>
          <w:szCs w:val="24"/>
        </w:rPr>
        <w:t>»</w:t>
      </w:r>
      <w:r w:rsidR="003F143F" w:rsidRPr="00C5304A">
        <w:rPr>
          <w:rFonts w:ascii="Times New Roman" w:hAnsi="Times New Roman" w:cs="Times New Roman"/>
          <w:sz w:val="24"/>
          <w:szCs w:val="24"/>
        </w:rPr>
        <w:tab/>
      </w:r>
      <w:r w:rsidR="003F143F" w:rsidRPr="00C5304A">
        <w:rPr>
          <w:rFonts w:ascii="Times New Roman" w:hAnsi="Times New Roman" w:cs="Times New Roman"/>
          <w:sz w:val="24"/>
          <w:szCs w:val="24"/>
        </w:rPr>
        <w:tab/>
      </w:r>
      <w:r w:rsidR="003F143F" w:rsidRPr="00C5304A">
        <w:rPr>
          <w:rFonts w:ascii="Times New Roman" w:hAnsi="Times New Roman" w:cs="Times New Roman"/>
          <w:sz w:val="24"/>
          <w:szCs w:val="24"/>
        </w:rPr>
        <w:tab/>
      </w:r>
      <w:r w:rsidR="003F143F" w:rsidRPr="00C5304A">
        <w:rPr>
          <w:rFonts w:ascii="Times New Roman" w:hAnsi="Times New Roman" w:cs="Times New Roman"/>
          <w:sz w:val="24"/>
          <w:szCs w:val="24"/>
        </w:rPr>
        <w:tab/>
      </w:r>
      <w:r w:rsidR="003F143F" w:rsidRPr="00C5304A">
        <w:rPr>
          <w:rFonts w:ascii="Times New Roman" w:hAnsi="Times New Roman" w:cs="Times New Roman"/>
          <w:sz w:val="24"/>
          <w:szCs w:val="24"/>
        </w:rPr>
        <w:tab/>
      </w:r>
    </w:p>
    <w:p w:rsidR="003F143F" w:rsidRPr="00C5304A" w:rsidRDefault="003F143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3F143F" w:rsidRPr="00C5304A" w:rsidRDefault="003F143F" w:rsidP="003F143F">
      <w:pPr>
        <w:pStyle w:val="ConsNonformat"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5304A">
        <w:rPr>
          <w:rFonts w:ascii="Times New Roman" w:hAnsi="Times New Roman" w:cs="Times New Roman"/>
          <w:sz w:val="24"/>
          <w:szCs w:val="24"/>
        </w:rPr>
        <w:t>___________________/</w:t>
      </w:r>
      <w:r w:rsidRPr="00364767">
        <w:t xml:space="preserve"> </w:t>
      </w:r>
      <w:r w:rsidR="009B635C">
        <w:rPr>
          <w:rFonts w:ascii="Times New Roman" w:hAnsi="Times New Roman" w:cs="Times New Roman"/>
          <w:sz w:val="24"/>
          <w:szCs w:val="24"/>
        </w:rPr>
        <w:t>______________</w:t>
      </w:r>
      <w:r w:rsidRPr="00C5304A">
        <w:rPr>
          <w:rFonts w:ascii="Times New Roman" w:hAnsi="Times New Roman" w:cs="Times New Roman"/>
          <w:sz w:val="24"/>
          <w:szCs w:val="24"/>
        </w:rPr>
        <w:t xml:space="preserve">            ___________________ / </w:t>
      </w:r>
      <w:r w:rsidR="009B635C">
        <w:rPr>
          <w:rFonts w:ascii="Times New Roman" w:hAnsi="Times New Roman" w:cs="Times New Roman"/>
          <w:sz w:val="24"/>
          <w:szCs w:val="24"/>
        </w:rPr>
        <w:t>________________</w:t>
      </w:r>
    </w:p>
    <w:p w:rsidR="005964BD" w:rsidRDefault="005964BD"/>
    <w:sectPr w:rsidR="005964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8BD20FD"/>
    <w:multiLevelType w:val="multilevel"/>
    <w:tmpl w:val="880A696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A81"/>
    <w:rsid w:val="000A3A81"/>
    <w:rsid w:val="001E08AB"/>
    <w:rsid w:val="002225BF"/>
    <w:rsid w:val="003402AE"/>
    <w:rsid w:val="003F143F"/>
    <w:rsid w:val="005964BD"/>
    <w:rsid w:val="008C00E5"/>
    <w:rsid w:val="009548F6"/>
    <w:rsid w:val="009B635C"/>
    <w:rsid w:val="00C41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BB6575D-8F5D-4211-8855-651511928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143F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qFormat/>
    <w:rsid w:val="003F143F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Nonformat">
    <w:name w:val="ConsNonformat"/>
    <w:qFormat/>
    <w:rsid w:val="003F143F"/>
    <w:pPr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3F14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450</Words>
  <Characters>2565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</dc:creator>
  <cp:keywords/>
  <dc:description/>
  <cp:lastModifiedBy>Татьяна Сергеевна Ким</cp:lastModifiedBy>
  <cp:revision>2</cp:revision>
  <dcterms:created xsi:type="dcterms:W3CDTF">2025-01-09T01:18:00Z</dcterms:created>
  <dcterms:modified xsi:type="dcterms:W3CDTF">2025-01-09T01:18:00Z</dcterms:modified>
</cp:coreProperties>
</file>